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47" w:rsidRPr="009C5D2F" w:rsidRDefault="00BA0EF1" w:rsidP="009C5D2F">
      <w:pPr>
        <w:pStyle w:val="Balk1"/>
        <w:tabs>
          <w:tab w:val="left" w:pos="0"/>
        </w:tabs>
        <w:spacing w:before="0" w:after="0"/>
        <w:jc w:val="left"/>
        <w:rPr>
          <w:sz w:val="24"/>
          <w:szCs w:val="24"/>
        </w:rPr>
      </w:pPr>
      <w:r w:rsidRPr="009C5D2F">
        <w:rPr>
          <w:sz w:val="24"/>
          <w:szCs w:val="24"/>
        </w:rPr>
        <w:t>Datum: 11.09.2020</w:t>
      </w:r>
    </w:p>
    <w:p w:rsidR="00D63C47" w:rsidRDefault="00BA0EF1" w:rsidP="00042051">
      <w:pPr>
        <w:tabs>
          <w:tab w:val="left" w:pos="709"/>
          <w:tab w:val="left" w:pos="4820"/>
        </w:tabs>
        <w:spacing w:after="120"/>
        <w:jc w:val="center"/>
        <w:rPr>
          <w:rFonts w:ascii="Times New Roman" w:hAnsi="Times New Roman" w:cs="Times New Roman"/>
          <w:b/>
          <w:bCs/>
          <w:color w:val="000000"/>
        </w:rPr>
      </w:pPr>
      <w:r w:rsidRPr="009C5D2F">
        <w:rPr>
          <w:rFonts w:ascii="Times New Roman" w:hAnsi="Times New Roman" w:cs="Times New Roman"/>
          <w:noProof/>
          <w:lang w:val="tr-TR" w:eastAsia="tr-TR" w:bidi="ar-SA"/>
        </w:rPr>
        <w:drawing>
          <wp:inline distT="0" distB="0" distL="0" distR="0">
            <wp:extent cx="3067685" cy="1879600"/>
            <wp:effectExtent l="0" t="0" r="0" b="0"/>
            <wp:docPr id="1" name="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1"/>
                    <pic:cNvPicPr>
                      <a:picLocks noChangeAspect="1" noChangeArrowheads="1"/>
                    </pic:cNvPicPr>
                  </pic:nvPicPr>
                  <pic:blipFill>
                    <a:blip r:embed="rId8"/>
                    <a:stretch>
                      <a:fillRect/>
                    </a:stretch>
                  </pic:blipFill>
                  <pic:spPr bwMode="auto">
                    <a:xfrm>
                      <a:off x="0" y="0"/>
                      <a:ext cx="3067685" cy="1879600"/>
                    </a:xfrm>
                    <a:prstGeom prst="rect">
                      <a:avLst/>
                    </a:prstGeom>
                  </pic:spPr>
                </pic:pic>
              </a:graphicData>
            </a:graphic>
          </wp:inline>
        </w:drawing>
      </w:r>
    </w:p>
    <w:p w:rsidR="00D63C47" w:rsidRDefault="00BA0EF1" w:rsidP="009C5D2F">
      <w:pPr>
        <w:pStyle w:val="GvdeMetni"/>
        <w:tabs>
          <w:tab w:val="left" w:pos="709"/>
          <w:tab w:val="left" w:pos="4820"/>
        </w:tabs>
        <w:spacing w:after="60"/>
        <w:jc w:val="center"/>
        <w:rPr>
          <w:rFonts w:ascii="Times New Roman" w:hAnsi="Times New Roman" w:cs="Times New Roman"/>
          <w:color w:val="000000"/>
        </w:rPr>
      </w:pPr>
      <w:r>
        <w:rPr>
          <w:rFonts w:ascii="Times New Roman" w:hAnsi="Times New Roman" w:cs="Times New Roman"/>
          <w:b/>
          <w:bCs/>
          <w:color w:val="000000"/>
        </w:rPr>
        <w:t>LASST UNS GEGEN RELIGIÖSEN MISSBRAUCH KLARBLICKEND UND UMSICHTIG SEIN</w:t>
      </w:r>
    </w:p>
    <w:p w:rsidR="00D63C47" w:rsidRPr="009C5D2F" w:rsidRDefault="00BA0EF1" w:rsidP="009C5D2F">
      <w:pPr>
        <w:pStyle w:val="GvdeMetnilkGirintisi"/>
        <w:tabs>
          <w:tab w:val="left" w:pos="709"/>
          <w:tab w:val="left" w:pos="4820"/>
        </w:tabs>
        <w:spacing w:after="0" w:line="240" w:lineRule="auto"/>
        <w:ind w:firstLine="510"/>
        <w:jc w:val="both"/>
        <w:rPr>
          <w:rFonts w:ascii="Times New Roman" w:hAnsi="Times New Roman" w:cs="Times New Roman"/>
        </w:rPr>
      </w:pPr>
      <w:r w:rsidRPr="009C5D2F">
        <w:rPr>
          <w:rFonts w:ascii="Times New Roman" w:hAnsi="Times New Roman" w:cs="Times New Roman"/>
          <w:b/>
          <w:bCs/>
        </w:rPr>
        <w:t>Werte Muslime!</w:t>
      </w:r>
    </w:p>
    <w:p w:rsidR="00D63C47" w:rsidRPr="009C5D2F" w:rsidRDefault="00BA0EF1" w:rsidP="009C5D2F">
      <w:pPr>
        <w:pStyle w:val="GvdeMetnilkGirintisi"/>
        <w:tabs>
          <w:tab w:val="left" w:pos="709"/>
          <w:tab w:val="left" w:pos="4820"/>
        </w:tabs>
        <w:spacing w:line="240" w:lineRule="auto"/>
        <w:ind w:firstLine="510"/>
        <w:jc w:val="both"/>
        <w:rPr>
          <w:rFonts w:ascii="Times New Roman" w:eastAsia="Times New Roman" w:hAnsi="Times New Roman" w:cs="Times New Roman"/>
        </w:rPr>
      </w:pPr>
      <w:r w:rsidRPr="009C5D2F">
        <w:rPr>
          <w:rFonts w:ascii="Times New Roman" w:hAnsi="Times New Roman" w:cs="Times New Roman"/>
        </w:rPr>
        <w:t xml:space="preserve">In dem Vers, den ich las, teilt unser allmächtiger </w:t>
      </w:r>
      <w:proofErr w:type="spellStart"/>
      <w:r w:rsidRPr="009C5D2F">
        <w:rPr>
          <w:rFonts w:ascii="Times New Roman" w:hAnsi="Times New Roman" w:cs="Times New Roman"/>
        </w:rPr>
        <w:t>Rabb</w:t>
      </w:r>
      <w:proofErr w:type="spellEnd"/>
      <w:r w:rsidRPr="009C5D2F">
        <w:rPr>
          <w:rFonts w:ascii="Times New Roman" w:hAnsi="Times New Roman" w:cs="Times New Roman"/>
        </w:rPr>
        <w:t xml:space="preserve"> mit</w:t>
      </w:r>
      <w:r w:rsidRPr="009C5D2F">
        <w:rPr>
          <w:rFonts w:ascii="Times New Roman" w:hAnsi="Times New Roman" w:cs="Times New Roman"/>
          <w:b/>
          <w:bCs/>
        </w:rPr>
        <w:t xml:space="preserve">: “Zweifellos ist dies mein rechter Weg. Folgt diesem; geht keine anderen Wege. Dann </w:t>
      </w:r>
      <w:r w:rsidRPr="009C5D2F">
        <w:rPr>
          <w:rFonts w:ascii="Times New Roman" w:hAnsi="Times New Roman" w:cs="Times New Roman"/>
          <w:b/>
          <w:bCs/>
        </w:rPr>
        <w:t>trennen euch diese vom Weg Allahs. Allah hat euch dies angeordnet, um euch zu hüten. ”</w:t>
      </w:r>
      <w:r w:rsidRPr="009C5D2F">
        <w:rPr>
          <w:rStyle w:val="SonnotSabitleyicisi"/>
          <w:rFonts w:ascii="Times New Roman" w:eastAsia="Times New Roman" w:hAnsi="Times New Roman" w:cs="Times New Roman"/>
          <w:b/>
          <w:bCs/>
        </w:rPr>
        <w:endnoteReference w:id="1"/>
      </w:r>
    </w:p>
    <w:p w:rsidR="00D63C47" w:rsidRPr="009C5D2F" w:rsidRDefault="00BA0EF1" w:rsidP="009C5D2F">
      <w:pPr>
        <w:pStyle w:val="GvdeMetnilkGirintisi"/>
        <w:tabs>
          <w:tab w:val="left" w:pos="709"/>
          <w:tab w:val="left" w:pos="4820"/>
        </w:tabs>
        <w:spacing w:line="240" w:lineRule="auto"/>
        <w:ind w:firstLine="510"/>
        <w:jc w:val="both"/>
        <w:rPr>
          <w:rFonts w:ascii="Times New Roman" w:hAnsi="Times New Roman" w:cs="Times New Roman"/>
        </w:rPr>
      </w:pPr>
      <w:r w:rsidRPr="009C5D2F">
        <w:rPr>
          <w:rFonts w:ascii="Times New Roman" w:hAnsi="Times New Roman" w:cs="Times New Roman"/>
        </w:rPr>
        <w:t xml:space="preserve">n dem </w:t>
      </w:r>
      <w:proofErr w:type="spellStart"/>
      <w:r w:rsidRPr="009C5D2F">
        <w:rPr>
          <w:rFonts w:ascii="Times New Roman" w:hAnsi="Times New Roman" w:cs="Times New Roman"/>
        </w:rPr>
        <w:t>Hadith</w:t>
      </w:r>
      <w:proofErr w:type="spellEnd"/>
      <w:r w:rsidRPr="009C5D2F">
        <w:rPr>
          <w:rFonts w:ascii="Times New Roman" w:hAnsi="Times New Roman" w:cs="Times New Roman"/>
        </w:rPr>
        <w:t>, den ich gelesen habe, teilt unser Prophet (</w:t>
      </w:r>
      <w:proofErr w:type="spellStart"/>
      <w:r w:rsidRPr="009C5D2F">
        <w:rPr>
          <w:rFonts w:ascii="Times New Roman" w:hAnsi="Times New Roman" w:cs="Times New Roman"/>
        </w:rPr>
        <w:t>s.a.s</w:t>
      </w:r>
      <w:proofErr w:type="spellEnd"/>
      <w:r w:rsidRPr="009C5D2F">
        <w:rPr>
          <w:rFonts w:ascii="Times New Roman" w:hAnsi="Times New Roman" w:cs="Times New Roman"/>
        </w:rPr>
        <w:t xml:space="preserve">) Folgendes mit: </w:t>
      </w:r>
      <w:r w:rsidRPr="009C5D2F">
        <w:rPr>
          <w:rFonts w:ascii="Times New Roman" w:hAnsi="Times New Roman" w:cs="Times New Roman"/>
          <w:b/>
          <w:bCs/>
        </w:rPr>
        <w:t xml:space="preserve">“Die wahrsten </w:t>
      </w:r>
      <w:r w:rsidRPr="009C5D2F">
        <w:rPr>
          <w:rFonts w:ascii="Times New Roman" w:hAnsi="Times New Roman" w:cs="Times New Roman"/>
          <w:b/>
          <w:bCs/>
        </w:rPr>
        <w:t xml:space="preserve">Worte </w:t>
      </w:r>
      <w:r w:rsidRPr="009C5D2F">
        <w:rPr>
          <w:rFonts w:ascii="Times New Roman" w:hAnsi="Times New Roman" w:cs="Times New Roman"/>
          <w:b/>
          <w:bCs/>
        </w:rPr>
        <w:t>sind das Buch Allahs. Die beste Führung ist die Führung Mohammeds.”</w:t>
      </w:r>
      <w:r w:rsidRPr="009C5D2F">
        <w:rPr>
          <w:rStyle w:val="SonnotSabitleyicisi"/>
          <w:rFonts w:ascii="Times New Roman" w:eastAsia="Times New Roman" w:hAnsi="Times New Roman" w:cs="Times New Roman"/>
          <w:b/>
          <w:bCs/>
        </w:rPr>
        <w:endnoteReference w:id="2"/>
      </w:r>
    </w:p>
    <w:p w:rsidR="00D63C47" w:rsidRPr="009C5D2F" w:rsidRDefault="00BA0EF1" w:rsidP="009C5D2F">
      <w:pPr>
        <w:pStyle w:val="GvdeMetnilkGirintisi"/>
        <w:tabs>
          <w:tab w:val="left" w:pos="709"/>
          <w:tab w:val="left" w:pos="4820"/>
        </w:tabs>
        <w:spacing w:after="0" w:line="240" w:lineRule="auto"/>
        <w:ind w:firstLine="510"/>
        <w:jc w:val="both"/>
        <w:rPr>
          <w:rFonts w:ascii="Times New Roman" w:hAnsi="Times New Roman" w:cs="Times New Roman"/>
        </w:rPr>
      </w:pPr>
      <w:r w:rsidRPr="009C5D2F">
        <w:rPr>
          <w:rFonts w:ascii="Times New Roman" w:hAnsi="Times New Roman" w:cs="Times New Roman"/>
          <w:b/>
          <w:bCs/>
        </w:rPr>
        <w:t>Werte Gläubige!</w:t>
      </w:r>
    </w:p>
    <w:p w:rsidR="00D63C47" w:rsidRPr="009C5D2F" w:rsidRDefault="00BA0EF1" w:rsidP="009C5D2F">
      <w:pPr>
        <w:pStyle w:val="GvdeMetnilkGirintisi"/>
        <w:tabs>
          <w:tab w:val="left" w:pos="709"/>
          <w:tab w:val="left" w:pos="4820"/>
        </w:tabs>
        <w:spacing w:line="240" w:lineRule="auto"/>
        <w:ind w:firstLine="510"/>
        <w:jc w:val="both"/>
        <w:rPr>
          <w:rFonts w:ascii="Times New Roman" w:hAnsi="Times New Roman" w:cs="Times New Roman"/>
        </w:rPr>
      </w:pPr>
      <w:r w:rsidRPr="009C5D2F">
        <w:rPr>
          <w:rFonts w:ascii="Times New Roman" w:hAnsi="Times New Roman" w:cs="Times New Roman"/>
        </w:rPr>
        <w:t xml:space="preserve">Unsere allmächtige Religion Islam wurde gesandt, um den Menschen ihren </w:t>
      </w:r>
      <w:proofErr w:type="spellStart"/>
      <w:r w:rsidRPr="009C5D2F">
        <w:rPr>
          <w:rFonts w:ascii="Times New Roman" w:hAnsi="Times New Roman" w:cs="Times New Roman"/>
        </w:rPr>
        <w:t>Rabb</w:t>
      </w:r>
      <w:proofErr w:type="spellEnd"/>
      <w:r w:rsidRPr="009C5D2F">
        <w:rPr>
          <w:rFonts w:ascii="Times New Roman" w:hAnsi="Times New Roman" w:cs="Times New Roman"/>
        </w:rPr>
        <w:t xml:space="preserve"> vorzustellen, sie über ihren Existenzzweck zu informieren und das Glück in der Welt und im Jenseits zu gewährleisten. Der Islam ist eine Reihe von Werten und Regeln</w:t>
      </w:r>
      <w:r w:rsidRPr="009C5D2F">
        <w:rPr>
          <w:rFonts w:ascii="Times New Roman" w:hAnsi="Times New Roman" w:cs="Times New Roman"/>
        </w:rPr>
        <w:t>, die unter der Anleitung des Korans und am Beispiel unseres Propheten geformt wurden. Die Gläubigen haben immer an diesen Werten festgehalten und sich bemüht, den Islam richtig zu verstehen, ihn richtig zu erklären und richtig zu leben, indem sie diese Re</w:t>
      </w:r>
      <w:r w:rsidRPr="009C5D2F">
        <w:rPr>
          <w:rFonts w:ascii="Times New Roman" w:hAnsi="Times New Roman" w:cs="Times New Roman"/>
        </w:rPr>
        <w:t>geln befolgen. Aber diejenigen, die versuchen, den Islam, der die Religion der Wahrheit und des rechten Weges ist, aus Gründen weltlicher Interessen auszunutzen, haben auch von der Vergangenheit bis zur Gegenwart existiert.</w:t>
      </w:r>
    </w:p>
    <w:p w:rsidR="00D63C47" w:rsidRPr="009C5D2F" w:rsidRDefault="00BA0EF1" w:rsidP="009C5D2F">
      <w:pPr>
        <w:pStyle w:val="GvdeMetnilkGirintisi"/>
        <w:tabs>
          <w:tab w:val="left" w:pos="709"/>
          <w:tab w:val="left" w:pos="4820"/>
        </w:tabs>
        <w:spacing w:after="0" w:line="240" w:lineRule="auto"/>
        <w:ind w:firstLine="510"/>
        <w:jc w:val="both"/>
        <w:rPr>
          <w:rFonts w:ascii="Times New Roman" w:hAnsi="Times New Roman" w:cs="Times New Roman"/>
        </w:rPr>
      </w:pPr>
      <w:r w:rsidRPr="009C5D2F">
        <w:rPr>
          <w:rFonts w:ascii="Times New Roman" w:hAnsi="Times New Roman" w:cs="Times New Roman"/>
          <w:b/>
          <w:bCs/>
        </w:rPr>
        <w:t>Werte Muslime!</w:t>
      </w:r>
    </w:p>
    <w:p w:rsidR="00D63C47" w:rsidRPr="009C5D2F" w:rsidRDefault="00BA0EF1" w:rsidP="009C5D2F">
      <w:pPr>
        <w:pStyle w:val="GvdeMetnilkGirintisi"/>
        <w:tabs>
          <w:tab w:val="left" w:pos="709"/>
          <w:tab w:val="left" w:pos="4820"/>
        </w:tabs>
        <w:spacing w:line="240" w:lineRule="auto"/>
        <w:ind w:firstLine="510"/>
        <w:jc w:val="both"/>
        <w:rPr>
          <w:rFonts w:ascii="Times New Roman" w:eastAsia="Times New Roman" w:hAnsi="Times New Roman" w:cs="Times New Roman"/>
        </w:rPr>
      </w:pPr>
      <w:r w:rsidRPr="009C5D2F">
        <w:rPr>
          <w:rFonts w:ascii="Times New Roman" w:hAnsi="Times New Roman" w:cs="Times New Roman"/>
        </w:rPr>
        <w:t>Der Missbrauch vo</w:t>
      </w:r>
      <w:r w:rsidRPr="009C5D2F">
        <w:rPr>
          <w:rFonts w:ascii="Times New Roman" w:hAnsi="Times New Roman" w:cs="Times New Roman"/>
        </w:rPr>
        <w:t xml:space="preserve">n Religion bedeutet, materiellen Gewinn, Macht, Ruhm und Autorität zu erlangen, indem die geistige Autorität der Religion genutzt wird. Diejenigen, welche die Religion missbrauchen, versuchen, den Willen der Menschen zu erzielen, indem sie behaupten, dass </w:t>
      </w:r>
      <w:r w:rsidRPr="009C5D2F">
        <w:rPr>
          <w:rFonts w:ascii="Times New Roman" w:hAnsi="Times New Roman" w:cs="Times New Roman"/>
        </w:rPr>
        <w:t xml:space="preserve">sie mit Allah und unserem Propheten Gespräche führen. Sie versuchen, sich als den einzigen Vertreter der Wahrheit darzustellen, indem sie lügen, dass sie fehlerfrei und unschuldig sind. Sie </w:t>
      </w:r>
      <w:r w:rsidRPr="009C5D2F">
        <w:rPr>
          <w:rFonts w:ascii="Times New Roman" w:hAnsi="Times New Roman" w:cs="Times New Roman"/>
        </w:rPr>
        <w:t xml:space="preserve">wollen gutgläubige Muslime mit sogenannten Wundern und Träumen, </w:t>
      </w:r>
      <w:proofErr w:type="spellStart"/>
      <w:r w:rsidRPr="009C5D2F">
        <w:rPr>
          <w:rFonts w:ascii="Times New Roman" w:hAnsi="Times New Roman" w:cs="Times New Roman"/>
        </w:rPr>
        <w:t>Bi</w:t>
      </w:r>
      <w:r w:rsidRPr="009C5D2F">
        <w:rPr>
          <w:rFonts w:ascii="Times New Roman" w:hAnsi="Times New Roman" w:cs="Times New Roman"/>
        </w:rPr>
        <w:t>dat</w:t>
      </w:r>
      <w:proofErr w:type="spellEnd"/>
      <w:r w:rsidRPr="009C5D2F">
        <w:rPr>
          <w:rFonts w:ascii="Times New Roman" w:hAnsi="Times New Roman" w:cs="Times New Roman"/>
        </w:rPr>
        <w:t xml:space="preserve"> und Aberglauben leiten. Sie profitieren von der Verzweiflung der Menschen mit dem Versprechen, Heilung zu verteilen und Glück zu gewähren. Sie richten sich insbesondere an junge Menschen und nutzen die Begeisterung, Träume und Ideale der Gesellschaft, </w:t>
      </w:r>
      <w:r w:rsidRPr="009C5D2F">
        <w:rPr>
          <w:rFonts w:ascii="Times New Roman" w:hAnsi="Times New Roman" w:cs="Times New Roman"/>
        </w:rPr>
        <w:t>religiöse Überzeugungen und Emotionen aus.</w:t>
      </w:r>
    </w:p>
    <w:p w:rsidR="00D63C47" w:rsidRPr="009C5D2F" w:rsidRDefault="00BA0EF1" w:rsidP="009C5D2F">
      <w:pPr>
        <w:pStyle w:val="GvdeMetnilkGirintisi"/>
        <w:tabs>
          <w:tab w:val="left" w:pos="709"/>
          <w:tab w:val="left" w:pos="3402"/>
          <w:tab w:val="left" w:pos="4820"/>
        </w:tabs>
        <w:spacing w:line="240" w:lineRule="auto"/>
        <w:ind w:firstLine="510"/>
        <w:jc w:val="both"/>
        <w:rPr>
          <w:rFonts w:ascii="Times New Roman" w:hAnsi="Times New Roman" w:cs="Times New Roman"/>
        </w:rPr>
      </w:pPr>
      <w:r w:rsidRPr="009C5D2F">
        <w:rPr>
          <w:rFonts w:ascii="Times New Roman" w:hAnsi="Times New Roman" w:cs="Times New Roman"/>
        </w:rPr>
        <w:t>Solche, welche die Religion missbrauchen, schließen diejenigen aus, die nicht so denken wie sie, grenzen diejenigen aus, die keinen absoluten Gehorsam zeigen und erklären sie sogar zum Ungläubigen. Sie schwächen d</w:t>
      </w:r>
      <w:r w:rsidRPr="009C5D2F">
        <w:rPr>
          <w:rFonts w:ascii="Times New Roman" w:hAnsi="Times New Roman" w:cs="Times New Roman"/>
        </w:rPr>
        <w:t>ie Bindungen zwischen Familie, Nation, Kultur und Identität, indem sie bedingungslose Loyalität zu sich festlegen. Sie betrachten Lügen, Heuchelei, Diebstahl, Erpressung und Gewalt als legitim für eigene Interessen. Infolgedessen weichen sie vom rechten We</w:t>
      </w:r>
      <w:r w:rsidRPr="009C5D2F">
        <w:rPr>
          <w:rFonts w:ascii="Times New Roman" w:hAnsi="Times New Roman" w:cs="Times New Roman"/>
        </w:rPr>
        <w:t>g ab und führen auch andere in die Irre.</w:t>
      </w:r>
    </w:p>
    <w:p w:rsidR="00D63C47" w:rsidRPr="009C5D2F" w:rsidRDefault="00BA0EF1" w:rsidP="009C5D2F">
      <w:pPr>
        <w:pStyle w:val="GvdeMetnilkGirintisi"/>
        <w:tabs>
          <w:tab w:val="left" w:pos="709"/>
          <w:tab w:val="left" w:pos="4820"/>
        </w:tabs>
        <w:spacing w:after="0" w:line="240" w:lineRule="auto"/>
        <w:ind w:firstLine="510"/>
        <w:jc w:val="both"/>
        <w:rPr>
          <w:rFonts w:ascii="Times New Roman" w:hAnsi="Times New Roman" w:cs="Times New Roman"/>
        </w:rPr>
      </w:pPr>
      <w:r w:rsidRPr="009C5D2F">
        <w:rPr>
          <w:rFonts w:ascii="Times New Roman" w:hAnsi="Times New Roman" w:cs="Times New Roman"/>
          <w:b/>
          <w:bCs/>
        </w:rPr>
        <w:t>Verehrte Gläubige!</w:t>
      </w:r>
    </w:p>
    <w:p w:rsidR="00D63C47" w:rsidRPr="009C5D2F" w:rsidRDefault="00BA0EF1" w:rsidP="009C5D2F">
      <w:pPr>
        <w:pStyle w:val="GvdeMetnilkGirintisi"/>
        <w:tabs>
          <w:tab w:val="left" w:pos="709"/>
          <w:tab w:val="left" w:pos="4820"/>
        </w:tabs>
        <w:spacing w:line="240" w:lineRule="auto"/>
        <w:ind w:firstLine="510"/>
        <w:jc w:val="both"/>
        <w:rPr>
          <w:rFonts w:ascii="Times New Roman" w:eastAsia="Times New Roman" w:hAnsi="Times New Roman" w:cs="Times New Roman"/>
        </w:rPr>
      </w:pPr>
      <w:r w:rsidRPr="009C5D2F">
        <w:rPr>
          <w:rFonts w:ascii="Times New Roman" w:hAnsi="Times New Roman" w:cs="Times New Roman"/>
        </w:rPr>
        <w:t>Unsere Pflicht gegenüber jedem von uns ist es, angesichts religiösen Missbrauchs umsichtig und weitsichtig zu handeln. Es ist wachsam zu sein, um zwischen Missbrauchshandlungen und aufrichtigen Be</w:t>
      </w:r>
      <w:r w:rsidRPr="009C5D2F">
        <w:rPr>
          <w:rFonts w:ascii="Times New Roman" w:hAnsi="Times New Roman" w:cs="Times New Roman"/>
        </w:rPr>
        <w:t>mühungen zu unterscheiden. Es ist unsere starken und verlässlichen geistigen Adern zu kennen, die unser religiöses Leben in diesem Land seit Jahrhunderten versorgt haben. Es ist nicht zu vergessen, dass eines der Ziele derer, die den Islam verzerren und au</w:t>
      </w:r>
      <w:r w:rsidRPr="009C5D2F">
        <w:rPr>
          <w:rFonts w:ascii="Times New Roman" w:hAnsi="Times New Roman" w:cs="Times New Roman"/>
        </w:rPr>
        <w:t>sbeuten wollen, ist, die tief verwurzelte anatolische Weisheit zu beschädigen.</w:t>
      </w:r>
    </w:p>
    <w:p w:rsidR="00D63C47" w:rsidRPr="009C5D2F" w:rsidRDefault="00BA0EF1" w:rsidP="009C5D2F">
      <w:pPr>
        <w:pStyle w:val="GvdeMetnilkGirintisi"/>
        <w:tabs>
          <w:tab w:val="left" w:pos="709"/>
          <w:tab w:val="left" w:pos="4820"/>
        </w:tabs>
        <w:spacing w:line="240" w:lineRule="auto"/>
        <w:ind w:firstLine="510"/>
        <w:jc w:val="both"/>
        <w:rPr>
          <w:rFonts w:ascii="Times New Roman" w:hAnsi="Times New Roman" w:cs="Times New Roman"/>
        </w:rPr>
      </w:pPr>
      <w:r w:rsidRPr="009C5D2F">
        <w:rPr>
          <w:rFonts w:ascii="Times New Roman" w:hAnsi="Times New Roman" w:cs="Times New Roman"/>
        </w:rPr>
        <w:t>Es ist eine Tatsache, dass das Täuschen von Menschen aufgrund ihrer Überzeugungen und religiösen Werte der Missbrauch von Religion ist und alle Muslime mit Verleumdungen, Beleid</w:t>
      </w:r>
      <w:r w:rsidRPr="009C5D2F">
        <w:rPr>
          <w:rFonts w:ascii="Times New Roman" w:hAnsi="Times New Roman" w:cs="Times New Roman"/>
        </w:rPr>
        <w:t>igungen und Anschuldigungen unter Verdacht zu stellen sowie Angst und Hass gegen den Islam zu erzeugen, auch der Missbrauch von Religion ist.</w:t>
      </w:r>
    </w:p>
    <w:p w:rsidR="00D63C47" w:rsidRPr="009C5D2F" w:rsidRDefault="00BA0EF1" w:rsidP="009C5D2F">
      <w:pPr>
        <w:pStyle w:val="GvdeMetnilkGirintisi"/>
        <w:tabs>
          <w:tab w:val="left" w:pos="709"/>
          <w:tab w:val="left" w:pos="4820"/>
        </w:tabs>
        <w:spacing w:after="0" w:line="240" w:lineRule="auto"/>
        <w:ind w:firstLine="510"/>
        <w:jc w:val="both"/>
        <w:rPr>
          <w:rFonts w:ascii="Times New Roman" w:hAnsi="Times New Roman" w:cs="Times New Roman"/>
        </w:rPr>
      </w:pPr>
      <w:r w:rsidRPr="009C5D2F">
        <w:rPr>
          <w:rFonts w:ascii="Times New Roman" w:hAnsi="Times New Roman" w:cs="Times New Roman"/>
          <w:b/>
          <w:bCs/>
        </w:rPr>
        <w:t>Verehrte Gläubige!</w:t>
      </w:r>
    </w:p>
    <w:p w:rsidR="00D63C47" w:rsidRPr="009C5D2F" w:rsidRDefault="00BA0EF1" w:rsidP="00042051">
      <w:pPr>
        <w:pStyle w:val="GvdeMetnilkGirintisi"/>
        <w:spacing w:after="120" w:line="240" w:lineRule="auto"/>
        <w:ind w:firstLine="510"/>
        <w:jc w:val="both"/>
        <w:rPr>
          <w:rFonts w:ascii="Times New Roman" w:hAnsi="Times New Roman" w:cs="Times New Roman"/>
        </w:rPr>
      </w:pPr>
      <w:r w:rsidRPr="009C5D2F">
        <w:rPr>
          <w:rFonts w:ascii="Times New Roman" w:hAnsi="Times New Roman" w:cs="Times New Roman"/>
        </w:rPr>
        <w:t>Als Mitglieder der letzten und vollkommenen Religion hat Allah der Allmächtige uns Geist und Wi</w:t>
      </w:r>
      <w:r w:rsidRPr="009C5D2F">
        <w:rPr>
          <w:rFonts w:ascii="Times New Roman" w:hAnsi="Times New Roman" w:cs="Times New Roman"/>
        </w:rPr>
        <w:t>llen verliehen. Unsere</w:t>
      </w:r>
      <w:bookmarkStart w:id="0" w:name="_GoBack"/>
      <w:bookmarkEnd w:id="0"/>
      <w:r w:rsidRPr="009C5D2F">
        <w:rPr>
          <w:rFonts w:ascii="Times New Roman" w:hAnsi="Times New Roman" w:cs="Times New Roman"/>
        </w:rPr>
        <w:t xml:space="preserve"> Religion hat unveränderliche Prinzipien, unsere Kultur hat Werte und wir besitzen eine solide wissenschaftliche Tradition von 14 Jahrhunderten. Lasst uns diese schätzen und unsere Schätze nicht verschwenden. Lernen wir unsere Religio</w:t>
      </w:r>
      <w:r w:rsidRPr="009C5D2F">
        <w:rPr>
          <w:rFonts w:ascii="Times New Roman" w:hAnsi="Times New Roman" w:cs="Times New Roman"/>
        </w:rPr>
        <w:t>n von Experten, gutgläubigen und fundierten Quellen, um Missbrauch nicht zuzulassen. Lasst unser Maß immer die unveränderlichen Wahrheiten des Korans und die Sunna unseres Propheten sein</w:t>
      </w:r>
      <w:r w:rsidRPr="009C5D2F">
        <w:rPr>
          <w:rFonts w:ascii="Times New Roman" w:hAnsi="Times New Roman" w:cs="Times New Roman"/>
        </w:rPr>
        <w:t>.</w:t>
      </w:r>
    </w:p>
    <w:sectPr w:rsidR="00D63C47" w:rsidRPr="009C5D2F" w:rsidSect="008C7C11">
      <w:endnotePr>
        <w:numFmt w:val="decimal"/>
      </w:endnotePr>
      <w:pgSz w:w="11906" w:h="16838"/>
      <w:pgMar w:top="624" w:right="624" w:bottom="624" w:left="624" w:header="0" w:footer="0" w:gutter="0"/>
      <w:cols w:num="2" w:space="510" w:equalWidth="0">
        <w:col w:w="4902" w:space="510"/>
        <w:col w:w="5245"/>
      </w:cols>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F1" w:rsidRDefault="00BA0EF1">
      <w:r>
        <w:separator/>
      </w:r>
    </w:p>
  </w:endnote>
  <w:endnote w:type="continuationSeparator" w:id="0">
    <w:p w:rsidR="00BA0EF1" w:rsidRDefault="00BA0EF1">
      <w:r>
        <w:continuationSeparator/>
      </w:r>
    </w:p>
  </w:endnote>
  <w:endnote w:id="1">
    <w:p w:rsidR="00D63C47" w:rsidRPr="009C5D2F" w:rsidRDefault="00BA0EF1">
      <w:pPr>
        <w:pStyle w:val="SonnotMetni"/>
        <w:rPr>
          <w:rFonts w:cs="Shaikh Hamdullah Basic"/>
          <w:sz w:val="18"/>
        </w:rPr>
      </w:pPr>
      <w:r w:rsidRPr="009C5D2F">
        <w:rPr>
          <w:rStyle w:val="SonnotKarakterleri"/>
          <w:rFonts w:cs="Shaikh Hamdullah Basic"/>
          <w:sz w:val="18"/>
        </w:rPr>
        <w:endnoteRef/>
      </w:r>
      <w:r w:rsidRPr="009C5D2F">
        <w:rPr>
          <w:rFonts w:ascii="Times New Roman" w:hAnsi="Times New Roman" w:cs="Shaikh Hamdullah Basic"/>
          <w:sz w:val="16"/>
        </w:rPr>
        <w:t xml:space="preserve"> </w:t>
      </w:r>
      <w:proofErr w:type="spellStart"/>
      <w:r w:rsidRPr="009C5D2F">
        <w:rPr>
          <w:rFonts w:ascii="Times New Roman" w:hAnsi="Times New Roman" w:cs="Shaikh Hamdullah Basic"/>
          <w:sz w:val="18"/>
          <w:szCs w:val="20"/>
        </w:rPr>
        <w:t>En’am</w:t>
      </w:r>
      <w:proofErr w:type="spellEnd"/>
      <w:r w:rsidRPr="009C5D2F">
        <w:rPr>
          <w:rFonts w:ascii="Times New Roman" w:hAnsi="Times New Roman" w:cs="Shaikh Hamdullah Basic"/>
          <w:sz w:val="18"/>
          <w:szCs w:val="20"/>
        </w:rPr>
        <w:t>, 6/153.</w:t>
      </w:r>
    </w:p>
  </w:endnote>
  <w:endnote w:id="2">
    <w:p w:rsidR="00D63C47" w:rsidRPr="009C5D2F" w:rsidRDefault="00BA0EF1" w:rsidP="00042051">
      <w:pPr>
        <w:pStyle w:val="SonnotMetni"/>
        <w:spacing w:after="120"/>
        <w:rPr>
          <w:rFonts w:ascii="Times New Roman" w:eastAsia="Times New Roman" w:hAnsi="Times New Roman" w:cs="Shaikh Hamdullah Basic"/>
          <w:sz w:val="18"/>
          <w:szCs w:val="20"/>
        </w:rPr>
      </w:pPr>
      <w:r w:rsidRPr="009C5D2F">
        <w:rPr>
          <w:rStyle w:val="SonnotKarakterleri"/>
          <w:rFonts w:cs="Shaikh Hamdullah Basic"/>
          <w:sz w:val="18"/>
        </w:rPr>
        <w:endnoteRef/>
      </w:r>
      <w:r w:rsidRPr="009C5D2F">
        <w:rPr>
          <w:rFonts w:ascii="Times New Roman" w:hAnsi="Times New Roman" w:cs="Shaikh Hamdullah Basic"/>
          <w:sz w:val="18"/>
          <w:szCs w:val="20"/>
        </w:rPr>
        <w:t xml:space="preserve"> </w:t>
      </w:r>
      <w:proofErr w:type="spellStart"/>
      <w:r w:rsidRPr="009C5D2F">
        <w:rPr>
          <w:rFonts w:ascii="Times New Roman" w:hAnsi="Times New Roman" w:cs="Shaikh Hamdullah Basic"/>
          <w:sz w:val="18"/>
          <w:szCs w:val="20"/>
        </w:rPr>
        <w:t>Nesâî</w:t>
      </w:r>
      <w:proofErr w:type="spellEnd"/>
      <w:r w:rsidRPr="009C5D2F">
        <w:rPr>
          <w:rFonts w:ascii="Times New Roman" w:hAnsi="Times New Roman" w:cs="Shaikh Hamdullah Basic"/>
          <w:sz w:val="18"/>
          <w:szCs w:val="20"/>
        </w:rPr>
        <w:t xml:space="preserve">, </w:t>
      </w:r>
      <w:proofErr w:type="spellStart"/>
      <w:r w:rsidRPr="009C5D2F">
        <w:rPr>
          <w:rFonts w:ascii="Times New Roman" w:hAnsi="Times New Roman" w:cs="Shaikh Hamdullah Basic"/>
          <w:sz w:val="18"/>
          <w:szCs w:val="20"/>
        </w:rPr>
        <w:t>Îdeyn</w:t>
      </w:r>
      <w:proofErr w:type="spellEnd"/>
      <w:r w:rsidRPr="009C5D2F">
        <w:rPr>
          <w:rFonts w:ascii="Times New Roman" w:hAnsi="Times New Roman" w:cs="Shaikh Hamdullah Basic"/>
          <w:sz w:val="18"/>
          <w:szCs w:val="20"/>
        </w:rPr>
        <w:t>, 22.</w:t>
      </w:r>
    </w:p>
    <w:p w:rsidR="00D63C47" w:rsidRDefault="00BA0EF1">
      <w:pPr>
        <w:pStyle w:val="SonnotMetni"/>
        <w:jc w:val="right"/>
      </w:pPr>
      <w:r>
        <w:rPr>
          <w:rFonts w:ascii="Times New Roman" w:hAnsi="Times New Roman"/>
          <w:b/>
          <w:bCs/>
          <w:i/>
          <w:iCs/>
          <w:sz w:val="24"/>
          <w:szCs w:val="24"/>
        </w:rPr>
        <w:t>Generaldirektion für religiöse Dienste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Arial">
    <w:panose1 w:val="020B0604020202020204"/>
    <w:charset w:val="A2"/>
    <w:family w:val="swiss"/>
    <w:pitch w:val="variable"/>
    <w:sig w:usb0="E0002EFF" w:usb1="C000785B"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F1" w:rsidRDefault="00BA0EF1">
      <w:r>
        <w:separator/>
      </w:r>
    </w:p>
  </w:footnote>
  <w:footnote w:type="continuationSeparator" w:id="0">
    <w:p w:rsidR="00BA0EF1" w:rsidRDefault="00BA0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139"/>
    <w:multiLevelType w:val="multilevel"/>
    <w:tmpl w:val="FBF0EA4A"/>
    <w:lvl w:ilvl="0">
      <w:start w:val="1"/>
      <w:numFmt w:val="none"/>
      <w:pStyle w:val="Bal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D63C47"/>
    <w:rsid w:val="00042051"/>
    <w:rsid w:val="003F2314"/>
    <w:rsid w:val="008C7C11"/>
    <w:rsid w:val="009C5D2F"/>
    <w:rsid w:val="00BA0EF1"/>
    <w:rsid w:val="00D63C4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26820-5DEF-467D-AA0F-C01E024E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ascii="Liberation Serif" w:eastAsia="DejaVu Sans" w:hAnsi="Liberation Serif" w:cs="FreeSans"/>
      <w:kern w:val="2"/>
      <w:sz w:val="24"/>
      <w:szCs w:val="24"/>
      <w:lang w:eastAsia="zh-CN" w:bidi="hi-IN"/>
    </w:rPr>
  </w:style>
  <w:style w:type="paragraph" w:styleId="Balk1">
    <w:name w:val="heading 1"/>
    <w:basedOn w:val="Balk"/>
    <w:next w:val="GvdeMetni"/>
    <w:qFormat/>
    <w:pPr>
      <w:numPr>
        <w:numId w:val="1"/>
      </w:numPr>
      <w:spacing w:before="240" w:after="120"/>
      <w:outlineLvl w:val="0"/>
    </w:pPr>
    <w:rPr>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qFormat/>
  </w:style>
  <w:style w:type="character" w:customStyle="1" w:styleId="DipnotMetniChar">
    <w:name w:val="Dipnot Metni Char"/>
    <w:basedOn w:val="VarsaylanParagrafYazTipi1"/>
    <w:qFormat/>
  </w:style>
  <w:style w:type="character" w:customStyle="1" w:styleId="DipnotKarakterleri">
    <w:name w:val="Dipnot Karakterleri"/>
    <w:qFormat/>
  </w:style>
  <w:style w:type="character" w:customStyle="1" w:styleId="mshfAyetNo">
    <w:name w:val="mshfAyetNo"/>
    <w:qFormat/>
    <w:rPr>
      <w:color w:val="999999"/>
    </w:rPr>
  </w:style>
  <w:style w:type="character" w:customStyle="1" w:styleId="BalonMetniChar">
    <w:name w:val="Balon Metni Char"/>
    <w:qFormat/>
    <w:rPr>
      <w:rFonts w:ascii="Tahoma" w:eastAsia="Tahoma" w:hAnsi="Tahoma" w:cs="Tahoma"/>
      <w:sz w:val="16"/>
      <w:szCs w:val="16"/>
    </w:rPr>
  </w:style>
  <w:style w:type="character" w:customStyle="1" w:styleId="SonnotMetniChar">
    <w:name w:val="Sonnot Metni Char"/>
    <w:basedOn w:val="VarsaylanParagrafYazTipi1"/>
    <w:qFormat/>
  </w:style>
  <w:style w:type="character" w:customStyle="1" w:styleId="SonnotKarakterleri">
    <w:name w:val="Sonnot Karakterleri"/>
    <w:qFormat/>
    <w:rPr>
      <w:vertAlign w:val="superscript"/>
    </w:rPr>
  </w:style>
  <w:style w:type="character" w:customStyle="1" w:styleId="Internetlink">
    <w:name w:val="Internet link"/>
    <w:qFormat/>
    <w:rPr>
      <w:color w:val="0563C1"/>
      <w:u w:val="single"/>
    </w:rPr>
  </w:style>
  <w:style w:type="character" w:styleId="Vurgu">
    <w:name w:val="Emphasis"/>
    <w:qFormat/>
    <w:rPr>
      <w:i/>
      <w:iCs/>
    </w:rPr>
  </w:style>
  <w:style w:type="character" w:customStyle="1" w:styleId="DzMetinChar">
    <w:name w:val="Düz Metin Char"/>
    <w:qFormat/>
    <w:rPr>
      <w:rFonts w:ascii="Courier New" w:eastAsia="Courier New" w:hAnsi="Courier New" w:cs="Courier New"/>
    </w:rPr>
  </w:style>
  <w:style w:type="character" w:customStyle="1" w:styleId="apple-converted-space">
    <w:name w:val="apple-converted-space"/>
    <w:qFormat/>
  </w:style>
  <w:style w:type="character" w:customStyle="1" w:styleId="aaa-Proje-KaynakBilgisiChar">
    <w:name w:val="aaa-Proje - Kaynak Bilgisi Char"/>
    <w:qFormat/>
    <w:rPr>
      <w:color w:val="FF0000"/>
      <w:sz w:val="16"/>
      <w:szCs w:val="16"/>
      <w:vertAlign w:val="superscript"/>
    </w:rPr>
  </w:style>
  <w:style w:type="character" w:customStyle="1" w:styleId="s1">
    <w:name w:val="s1"/>
    <w:qFormat/>
  </w:style>
  <w:style w:type="character" w:customStyle="1" w:styleId="SonnotSabitleyicisi">
    <w:name w:val="Sonnot Sabitleyicisi"/>
    <w:rPr>
      <w:vertAlign w:val="superscript"/>
    </w:rPr>
  </w:style>
  <w:style w:type="character" w:customStyle="1" w:styleId="SonnotMetniChar1">
    <w:name w:val="Sonnot Metni Char1"/>
    <w:qFormat/>
    <w:rPr>
      <w:rFonts w:cs="Mangal"/>
      <w:kern w:val="2"/>
      <w:szCs w:val="18"/>
      <w:lang w:eastAsia="zh-CN" w:bidi="hi-IN"/>
    </w:rPr>
  </w:style>
  <w:style w:type="character" w:customStyle="1" w:styleId="WW-SonnotKarakterleri">
    <w:name w:val="WW-Sonnot Karakterleri"/>
    <w:qFormat/>
  </w:style>
  <w:style w:type="character" w:customStyle="1" w:styleId="EndnoteCharacters">
    <w:name w:val="Endnote Characters"/>
    <w:qFormat/>
    <w:rPr>
      <w:vertAlign w:val="superscript"/>
    </w:rPr>
  </w:style>
  <w:style w:type="character" w:customStyle="1" w:styleId="DipnotSabitleyicisi">
    <w:name w:val="Dipnot Sabitleyicisi"/>
    <w:rPr>
      <w:vertAlign w:val="superscript"/>
    </w:rPr>
  </w:style>
  <w:style w:type="character" w:customStyle="1" w:styleId="FootnoteCharacters">
    <w:name w:val="Footnote Characters"/>
    <w:qFormat/>
    <w:rPr>
      <w:vertAlign w:val="superscript"/>
    </w:rPr>
  </w:style>
  <w:style w:type="paragraph" w:customStyle="1" w:styleId="Balk">
    <w:name w:val="Başlık"/>
    <w:next w:val="Textbody"/>
    <w:qFormat/>
    <w:pPr>
      <w:widowControl w:val="0"/>
      <w:ind w:firstLine="851"/>
      <w:jc w:val="center"/>
    </w:pPr>
    <w:rPr>
      <w:b/>
      <w:sz w:val="28"/>
    </w:rPr>
  </w:style>
  <w:style w:type="paragraph" w:styleId="GvdeMetni">
    <w:name w:val="Body Text"/>
    <w:basedOn w:val="Normal"/>
    <w:pPr>
      <w:spacing w:after="140" w:line="276" w:lineRule="auto"/>
    </w:pPr>
  </w:style>
  <w:style w:type="paragraph" w:styleId="Liste">
    <w:name w:val="List"/>
    <w:basedOn w:val="Normal"/>
    <w:rPr>
      <w:rFonts w:ascii="Times New Roman" w:eastAsia="Times New Roman" w:hAnsi="Times New Roman"/>
      <w:kern w:val="0"/>
      <w:szCs w:val="20"/>
      <w:lang w:eastAsia="tr-TR" w:bidi="ar-SA"/>
    </w:rPr>
  </w:style>
  <w:style w:type="paragraph" w:styleId="ResimYazs">
    <w:name w:val="caption"/>
    <w:qFormat/>
    <w:pPr>
      <w:widowControl w:val="0"/>
      <w:suppressLineNumbers/>
      <w:spacing w:before="120" w:after="120"/>
    </w:pPr>
    <w:rPr>
      <w:rFonts w:cs="FreeSans"/>
      <w:i/>
      <w:iCs/>
      <w:sz w:val="24"/>
      <w:szCs w:val="24"/>
    </w:rPr>
  </w:style>
  <w:style w:type="paragraph" w:customStyle="1" w:styleId="Dizin">
    <w:name w:val="Dizin"/>
    <w:qFormat/>
    <w:pPr>
      <w:widowControl w:val="0"/>
      <w:suppressLineNumbers/>
    </w:pPr>
    <w:rPr>
      <w:rFonts w:cs="FreeSans"/>
      <w:sz w:val="24"/>
    </w:rPr>
  </w:style>
  <w:style w:type="paragraph" w:customStyle="1" w:styleId="Standard">
    <w:name w:val="Standard"/>
    <w:qFormat/>
    <w:pPr>
      <w:suppressAutoHyphens/>
      <w:textAlignment w:val="baseline"/>
    </w:pPr>
    <w:rPr>
      <w:kern w:val="2"/>
      <w:sz w:val="24"/>
      <w:lang w:eastAsia="zh-CN"/>
    </w:rPr>
  </w:style>
  <w:style w:type="paragraph" w:customStyle="1" w:styleId="Textbody">
    <w:name w:val="Text body"/>
    <w:basedOn w:val="Standard"/>
    <w:qFormat/>
    <w:pPr>
      <w:spacing w:after="140" w:line="276" w:lineRule="auto"/>
    </w:pPr>
  </w:style>
  <w:style w:type="paragraph" w:customStyle="1" w:styleId="GvdeMetniGirintisi21">
    <w:name w:val="Gövde Metni Girintisi 21"/>
    <w:basedOn w:val="Standard"/>
    <w:qFormat/>
    <w:pPr>
      <w:ind w:firstLine="851"/>
      <w:jc w:val="both"/>
    </w:pPr>
    <w:rPr>
      <w:sz w:val="28"/>
    </w:rPr>
  </w:style>
  <w:style w:type="paragraph" w:customStyle="1" w:styleId="Footnote">
    <w:name w:val="Footnote"/>
    <w:basedOn w:val="Standard"/>
    <w:qFormat/>
  </w:style>
  <w:style w:type="paragraph" w:customStyle="1" w:styleId="mshfBesmele">
    <w:name w:val="mshfBesmele"/>
    <w:basedOn w:val="Standard"/>
    <w:qFormat/>
    <w:pPr>
      <w:bidi/>
      <w:jc w:val="center"/>
    </w:pPr>
    <w:rPr>
      <w:rFonts w:eastAsia="Calibri" w:cs="Shaikh Hamdullah Book"/>
      <w:szCs w:val="40"/>
      <w:lang w:bidi="ar-AE"/>
    </w:rPr>
  </w:style>
  <w:style w:type="paragraph" w:styleId="BalonMetni">
    <w:name w:val="Balloon Text"/>
    <w:basedOn w:val="Standard"/>
    <w:qFormat/>
    <w:rPr>
      <w:rFonts w:ascii="Tahoma" w:eastAsia="Tahoma" w:hAnsi="Tahoma" w:cs="Tahoma"/>
      <w:sz w:val="16"/>
      <w:szCs w:val="16"/>
    </w:rPr>
  </w:style>
  <w:style w:type="paragraph" w:customStyle="1" w:styleId="Endnote">
    <w:name w:val="Endnote"/>
    <w:basedOn w:val="Standard"/>
    <w:qFormat/>
  </w:style>
  <w:style w:type="paragraph" w:styleId="NormalWeb">
    <w:name w:val="Normal (Web)"/>
    <w:basedOn w:val="Standard"/>
    <w:qFormat/>
    <w:rPr>
      <w:szCs w:val="24"/>
    </w:rPr>
  </w:style>
  <w:style w:type="paragraph" w:customStyle="1" w:styleId="DzMetin1">
    <w:name w:val="Düz Metin1"/>
    <w:basedOn w:val="Standard"/>
    <w:qFormat/>
    <w:rPr>
      <w:rFonts w:ascii="Courier New" w:eastAsia="Courier New" w:hAnsi="Courier New" w:cs="Courier New"/>
    </w:rPr>
  </w:style>
  <w:style w:type="paragraph" w:customStyle="1" w:styleId="aaa-Proje-KaynakBilgisi">
    <w:name w:val="aaa-Proje - Kaynak Bilgisi"/>
    <w:basedOn w:val="Standard"/>
    <w:qFormat/>
    <w:pPr>
      <w:bidi/>
      <w:jc w:val="both"/>
    </w:pPr>
    <w:rPr>
      <w:color w:val="FF0000"/>
      <w:sz w:val="16"/>
      <w:szCs w:val="16"/>
      <w:vertAlign w:val="superscript"/>
    </w:rPr>
  </w:style>
  <w:style w:type="paragraph" w:customStyle="1" w:styleId="BALIKLAR">
    <w:name w:val="BAŞLIKLAR"/>
    <w:basedOn w:val="Standard"/>
    <w:qFormat/>
    <w:pPr>
      <w:widowControl w:val="0"/>
      <w:spacing w:after="720"/>
      <w:jc w:val="center"/>
    </w:pPr>
    <w:rPr>
      <w:rFonts w:ascii="Arial" w:eastAsia="Arial" w:hAnsi="Arial" w:cs="Arial"/>
      <w:bCs/>
      <w:color w:val="FF0000"/>
      <w:sz w:val="28"/>
      <w:szCs w:val="24"/>
    </w:rPr>
  </w:style>
  <w:style w:type="paragraph" w:styleId="AralkYok">
    <w:name w:val="No Spacing"/>
    <w:qFormat/>
    <w:pPr>
      <w:suppressAutoHyphens/>
      <w:textAlignment w:val="baseline"/>
    </w:pPr>
    <w:rPr>
      <w:rFonts w:ascii="Calibri" w:eastAsia="Calibri" w:hAnsi="Calibri" w:cs="Calibri"/>
      <w:kern w:val="2"/>
      <w:sz w:val="22"/>
      <w:szCs w:val="22"/>
      <w:lang w:eastAsia="zh-CN"/>
    </w:rPr>
  </w:style>
  <w:style w:type="paragraph" w:styleId="ListeParagraf">
    <w:name w:val="List Paragraph"/>
    <w:basedOn w:val="Standard"/>
    <w:qFormat/>
    <w:pPr>
      <w:spacing w:after="160" w:line="252" w:lineRule="auto"/>
      <w:ind w:left="720"/>
    </w:pPr>
    <w:rPr>
      <w:rFonts w:ascii="Calibri" w:eastAsia="Calibri" w:hAnsi="Calibri" w:cs="Arial"/>
      <w:sz w:val="22"/>
      <w:szCs w:val="22"/>
    </w:rPr>
  </w:style>
  <w:style w:type="paragraph" w:customStyle="1" w:styleId="SonnotMetni1">
    <w:name w:val="Sonnot Metni1"/>
    <w:basedOn w:val="Standard"/>
    <w:qFormat/>
  </w:style>
  <w:style w:type="paragraph" w:styleId="SonnotMetni">
    <w:name w:val="endnote text"/>
    <w:basedOn w:val="Normal"/>
    <w:rPr>
      <w:rFonts w:cs="Mangal"/>
      <w:sz w:val="20"/>
      <w:szCs w:val="18"/>
    </w:rPr>
  </w:style>
  <w:style w:type="paragraph" w:styleId="GvdeMetnilkGirintisi">
    <w:name w:val="Body Text First Indent"/>
    <w:basedOn w:val="GvdeMetni"/>
    <w:pPr>
      <w:ind w:firstLine="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DKFT66RQZEX3-1797567310-1829</_dlc_DocId>
    <_dlc_DocIdUrl xmlns="4a2ce632-3ebe-48ff-a8b1-ed342ea1f401">
      <Url>https://dinhizmetleri.diyanet.gov.tr/_layouts/15/DocIdRedir.aspx?ID=DKFT66RQZEX3-1797567310-1829</Url>
      <Description>DKFT66RQZEX3-1797567310-1829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79090-A49A-4B2D-9017-253BAE15AACD}"/>
</file>

<file path=customXml/itemProps2.xml><?xml version="1.0" encoding="utf-8"?>
<ds:datastoreItem xmlns:ds="http://schemas.openxmlformats.org/officeDocument/2006/customXml" ds:itemID="{93FA48C0-D5AD-4068-8159-05C55C564CF2}"/>
</file>

<file path=customXml/itemProps3.xml><?xml version="1.0" encoding="utf-8"?>
<ds:datastoreItem xmlns:ds="http://schemas.openxmlformats.org/officeDocument/2006/customXml" ds:itemID="{0273516C-303C-4B7A-86D2-B62F8939FF2C}"/>
</file>

<file path=customXml/itemProps4.xml><?xml version="1.0" encoding="utf-8"?>
<ds:datastoreItem xmlns:ds="http://schemas.openxmlformats.org/officeDocument/2006/customXml" ds:itemID="{5CDE912B-1967-498C-ADCF-A5CA107AADDE}"/>
</file>

<file path=customXml/itemProps5.xml><?xml version="1.0" encoding="utf-8"?>
<ds:datastoreItem xmlns:ds="http://schemas.openxmlformats.org/officeDocument/2006/customXml" ds:itemID="{8204D076-42E0-46C5-8C0F-16A094C384D4}"/>
</file>

<file path=docProps/app.xml><?xml version="1.0" encoding="utf-8"?>
<Properties xmlns="http://schemas.openxmlformats.org/officeDocument/2006/extended-properties" xmlns:vt="http://schemas.openxmlformats.org/officeDocument/2006/docPropsVTypes">
  <Template>Normal</Template>
  <TotalTime>34</TotalTime>
  <Pages>1</Pages>
  <Words>600</Words>
  <Characters>3421</Characters>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2020-09-10T13:33:00Z</cp:lastPrinted>
  <dcterms:created xsi:type="dcterms:W3CDTF">2020-09-10T08:59:00Z</dcterms:created>
  <dcterms:modified xsi:type="dcterms:W3CDTF">2020-09-10T13:34:00Z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0x010100EDF017DE59BD9D4BA6A14289BDF31CE3</vt:lpwstr>
  </property>
  <property fmtid="{D5CDD505-2E9C-101B-9397-08002B2CF9AE}" pid="9" name="_dlc_DocIdItemGuid">
    <vt:lpwstr>efee441a-08eb-4850-9a1f-1a0a3809d94e</vt:lpwstr>
  </property>
  <property fmtid="{D5CDD505-2E9C-101B-9397-08002B2CF9AE}" pid="10" name="TaxKeyword">
    <vt:lpwstr>71;#hutbe|367964cc-f3b8-4af9-9c9a-49236226e63f</vt:lpwstr>
  </property>
</Properties>
</file>